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D60" w:rsidRPr="005A2F06" w:rsidRDefault="00805D60" w:rsidP="00805D60">
      <w:pPr>
        <w:jc w:val="right"/>
        <w:rPr>
          <w:i/>
        </w:rPr>
      </w:pPr>
      <w:r w:rsidRPr="005A2F06">
        <w:rPr>
          <w:rFonts w:eastAsia="Calibri"/>
          <w:i/>
        </w:rPr>
        <w:t>Pielikums Nr.3</w:t>
      </w:r>
      <w:r w:rsidRPr="005A2F06">
        <w:rPr>
          <w:i/>
          <w:color w:val="000000"/>
        </w:rPr>
        <w:t xml:space="preserve"> </w:t>
      </w:r>
    </w:p>
    <w:p w:rsidR="00805D60" w:rsidRPr="005A2F06" w:rsidRDefault="00805D60" w:rsidP="00805D60">
      <w:pPr>
        <w:autoSpaceDE w:val="0"/>
        <w:jc w:val="center"/>
        <w:rPr>
          <w:rFonts w:eastAsia="Calibri"/>
          <w:b/>
          <w:bCs/>
        </w:rPr>
      </w:pPr>
    </w:p>
    <w:p w:rsidR="00805D60" w:rsidRPr="005A2F06" w:rsidRDefault="00805D60" w:rsidP="00805D60">
      <w:pPr>
        <w:autoSpaceDE w:val="0"/>
        <w:jc w:val="center"/>
        <w:rPr>
          <w:rFonts w:eastAsia="Calibri"/>
          <w:b/>
          <w:bCs/>
        </w:rPr>
      </w:pPr>
      <w:r w:rsidRPr="005A2F06">
        <w:rPr>
          <w:rFonts w:eastAsia="Calibri"/>
          <w:b/>
          <w:bCs/>
        </w:rPr>
        <w:t xml:space="preserve">METODISKIE IETEIKUMI </w:t>
      </w:r>
    </w:p>
    <w:p w:rsidR="00805D60" w:rsidRPr="005A2F06" w:rsidRDefault="00805D60" w:rsidP="00805D60">
      <w:pPr>
        <w:autoSpaceDE w:val="0"/>
        <w:jc w:val="center"/>
        <w:rPr>
          <w:rFonts w:eastAsia="Calibri"/>
          <w:b/>
          <w:bCs/>
        </w:rPr>
      </w:pPr>
      <w:r w:rsidRPr="005A2F06">
        <w:rPr>
          <w:rFonts w:eastAsia="Calibri"/>
          <w:b/>
          <w:bCs/>
        </w:rPr>
        <w:t>INTEREŠU IZGLĪTĪBAS PROGRAMMAS IZVEIDEI</w:t>
      </w:r>
    </w:p>
    <w:p w:rsidR="00805D60" w:rsidRPr="005A2F06" w:rsidRDefault="00805D60" w:rsidP="00805D60">
      <w:pPr>
        <w:autoSpaceDE w:val="0"/>
        <w:rPr>
          <w:rFonts w:eastAsia="Calibri"/>
          <w:b/>
          <w:color w:val="000000"/>
        </w:rPr>
      </w:pPr>
    </w:p>
    <w:p w:rsidR="00805D60" w:rsidRPr="005A2F06" w:rsidRDefault="00805D60" w:rsidP="00805D60">
      <w:pPr>
        <w:autoSpaceDE w:val="0"/>
        <w:rPr>
          <w:rFonts w:ascii="Times New Roman,Bold" w:eastAsia="Calibri" w:hAnsi="Times New Roman,Bold" w:cs="Times New Roman,Bold"/>
          <w:b/>
          <w:bCs/>
          <w:color w:val="000000"/>
        </w:rPr>
      </w:pPr>
      <w:r w:rsidRPr="005A2F06">
        <w:rPr>
          <w:rFonts w:ascii="Times New Roman,Bold" w:eastAsia="Calibri" w:hAnsi="Times New Roman,Bold" w:cs="Times New Roman,Bold"/>
          <w:b/>
          <w:bCs/>
          <w:color w:val="000000"/>
        </w:rPr>
        <w:t>Interešu izglītības programmas struktūra</w:t>
      </w:r>
    </w:p>
    <w:p w:rsidR="00805D60" w:rsidRPr="0003264C" w:rsidRDefault="00805D60" w:rsidP="00805D60">
      <w:pPr>
        <w:autoSpaceDE w:val="0"/>
        <w:rPr>
          <w:rFonts w:eastAsia="Calibri"/>
          <w:b/>
          <w:color w:val="000000"/>
        </w:rPr>
      </w:pPr>
      <w:r w:rsidRPr="0003264C">
        <w:rPr>
          <w:rFonts w:eastAsia="Calibri"/>
          <w:b/>
          <w:color w:val="000000"/>
        </w:rPr>
        <w:t>1. Ievads</w:t>
      </w:r>
    </w:p>
    <w:p w:rsidR="00805D60" w:rsidRPr="005A2F06" w:rsidRDefault="00805D60" w:rsidP="00805D60">
      <w:pPr>
        <w:autoSpaceDE w:val="0"/>
      </w:pPr>
      <w:r w:rsidRPr="005A2F06">
        <w:rPr>
          <w:rFonts w:eastAsia="Calibri"/>
          <w:color w:val="000000"/>
        </w:rPr>
        <w:t xml:space="preserve">1.1. programmas aktualitāte un raksturs </w:t>
      </w:r>
      <w:r w:rsidRPr="005A2F06">
        <w:rPr>
          <w:rFonts w:eastAsia="Calibri"/>
        </w:rPr>
        <w:t>(programmas pamatojums - kam programma nepieciešama un kādēļ, cik aktuālā programma ir pašlaik – konkrētajā ekonomiskajā, politiskajā, sociālajā situācijā vai citādi);</w:t>
      </w:r>
    </w:p>
    <w:p w:rsidR="00805D60" w:rsidRPr="005A2F06" w:rsidRDefault="00805D60" w:rsidP="00805D60">
      <w:pPr>
        <w:autoSpaceDE w:val="0"/>
        <w:rPr>
          <w:rFonts w:eastAsia="Calibri"/>
          <w:color w:val="000000"/>
        </w:rPr>
      </w:pPr>
      <w:r w:rsidRPr="005A2F06">
        <w:rPr>
          <w:rFonts w:eastAsia="Calibri"/>
          <w:color w:val="000000"/>
        </w:rPr>
        <w:t>1.2. programmas mērķi (izvirzāms viens vai vairāki mērķi, mērķa/-u formulējumā ietverot mācību, audzināšanas un personības attīstības aspektus);</w:t>
      </w:r>
    </w:p>
    <w:p w:rsidR="00805D60" w:rsidRPr="005A2F06" w:rsidRDefault="00805D60" w:rsidP="00805D60">
      <w:pPr>
        <w:autoSpaceDE w:val="0"/>
        <w:rPr>
          <w:rFonts w:eastAsia="Calibri"/>
          <w:color w:val="000000"/>
        </w:rPr>
      </w:pPr>
      <w:r w:rsidRPr="005A2F06">
        <w:rPr>
          <w:rFonts w:eastAsia="Calibri"/>
          <w:color w:val="000000"/>
        </w:rPr>
        <w:t>1.3. programmas uzdevumi (uzdevumi norāda, kā sasniegt mērķi/-</w:t>
      </w:r>
      <w:proofErr w:type="spellStart"/>
      <w:r w:rsidRPr="005A2F06">
        <w:rPr>
          <w:rFonts w:eastAsia="Calibri"/>
          <w:color w:val="000000"/>
        </w:rPr>
        <w:t>us</w:t>
      </w:r>
      <w:proofErr w:type="spellEnd"/>
      <w:r w:rsidRPr="005A2F06">
        <w:rPr>
          <w:rFonts w:eastAsia="Calibri"/>
          <w:color w:val="000000"/>
        </w:rPr>
        <w:t>; katra mērķa sasniegšanai izvirza vismaz divus uzdevumus);</w:t>
      </w:r>
    </w:p>
    <w:p w:rsidR="00805D60" w:rsidRPr="005A2F06" w:rsidRDefault="00805D60" w:rsidP="00805D60">
      <w:pPr>
        <w:autoSpaceDE w:val="0"/>
        <w:rPr>
          <w:rFonts w:eastAsia="Calibri"/>
          <w:color w:val="000000"/>
        </w:rPr>
      </w:pPr>
      <w:r w:rsidRPr="005A2F06">
        <w:rPr>
          <w:rFonts w:eastAsia="Calibri"/>
          <w:color w:val="000000"/>
        </w:rPr>
        <w:t>1.4. programmas īstenošanas laiks (minēt mācību gadu, kurā tiks realizēta programma)</w:t>
      </w:r>
    </w:p>
    <w:p w:rsidR="00805D60" w:rsidRPr="005A2F06" w:rsidRDefault="00805D60" w:rsidP="00805D60">
      <w:pPr>
        <w:autoSpaceDE w:val="0"/>
        <w:rPr>
          <w:rFonts w:eastAsia="Calibri"/>
          <w:color w:val="000000"/>
        </w:rPr>
      </w:pPr>
      <w:r w:rsidRPr="005A2F06">
        <w:rPr>
          <w:rFonts w:eastAsia="Calibri"/>
          <w:color w:val="000000"/>
        </w:rPr>
        <w:t xml:space="preserve">1.5. programmas īstenošanas forma (pulciņš, mākslinieciskās pašdarbības kolektīvs (koris, deju kolektīvs, deju grupa, orķestris, ansamblis u.c.), </w:t>
      </w:r>
      <w:proofErr w:type="spellStart"/>
      <w:r w:rsidRPr="005A2F06">
        <w:rPr>
          <w:rFonts w:eastAsia="Calibri"/>
          <w:color w:val="000000"/>
        </w:rPr>
        <w:t>treniņgrupa</w:t>
      </w:r>
      <w:proofErr w:type="spellEnd"/>
      <w:r w:rsidRPr="005A2F06">
        <w:rPr>
          <w:rFonts w:eastAsia="Calibri"/>
          <w:color w:val="000000"/>
        </w:rPr>
        <w:t>, studija, darbnīca, klubs, projekts, nodarbības ar mainīgu dalībnieku sastāvu un skaitu u.c.);</w:t>
      </w:r>
    </w:p>
    <w:p w:rsidR="00805D60" w:rsidRPr="005A2F06" w:rsidRDefault="00805D60" w:rsidP="00805D60">
      <w:pPr>
        <w:autoSpaceDE w:val="0"/>
        <w:rPr>
          <w:rFonts w:eastAsia="Calibri"/>
          <w:color w:val="000000"/>
        </w:rPr>
      </w:pPr>
      <w:r w:rsidRPr="005A2F06">
        <w:rPr>
          <w:rFonts w:eastAsia="Calibri"/>
          <w:color w:val="000000"/>
        </w:rPr>
        <w:t>1.6. mērķauditorija (audzēkņu skaits interešu izglītības programmā/grupā, vecuma posms, ir vai nav priekšzināšanas, iemaņas, prasmes, speciālās vajadzības, sociālā riska grupas bērni un jaunieši u.c.);</w:t>
      </w:r>
    </w:p>
    <w:p w:rsidR="00805D60" w:rsidRPr="005A2F06" w:rsidRDefault="00805D60" w:rsidP="00805D60">
      <w:pPr>
        <w:autoSpaceDE w:val="0"/>
        <w:rPr>
          <w:rFonts w:eastAsia="Calibri"/>
          <w:color w:val="000000"/>
        </w:rPr>
      </w:pPr>
      <w:r w:rsidRPr="005A2F06">
        <w:rPr>
          <w:rFonts w:eastAsia="Calibri"/>
          <w:color w:val="000000"/>
        </w:rPr>
        <w:t xml:space="preserve">1.7. stundu skaits nedēļā, stundu skaita atbilstība saturiskajam apjomam, stundas ilgums 40 min. </w:t>
      </w:r>
    </w:p>
    <w:p w:rsidR="00805D60" w:rsidRPr="005A2F06" w:rsidRDefault="00805D60" w:rsidP="00805D60">
      <w:pPr>
        <w:autoSpaceDE w:val="0"/>
        <w:rPr>
          <w:rFonts w:eastAsia="Calibri"/>
          <w:color w:val="000000"/>
          <w:sz w:val="16"/>
        </w:rPr>
      </w:pPr>
    </w:p>
    <w:p w:rsidR="00805D60" w:rsidRPr="0003264C" w:rsidRDefault="00805D60" w:rsidP="00805D60">
      <w:pPr>
        <w:autoSpaceDE w:val="0"/>
        <w:rPr>
          <w:rFonts w:eastAsia="Calibri"/>
          <w:b/>
          <w:color w:val="000000"/>
        </w:rPr>
      </w:pPr>
      <w:r w:rsidRPr="0003264C">
        <w:rPr>
          <w:rFonts w:eastAsia="Calibri"/>
          <w:b/>
          <w:color w:val="000000"/>
        </w:rPr>
        <w:t>2. Programmas saturs</w:t>
      </w:r>
    </w:p>
    <w:p w:rsidR="00805D60" w:rsidRPr="005A2F06" w:rsidRDefault="00805D60" w:rsidP="00805D60">
      <w:pPr>
        <w:autoSpaceDE w:val="0"/>
        <w:rPr>
          <w:rFonts w:eastAsia="Calibri"/>
          <w:color w:val="000000"/>
        </w:rPr>
      </w:pPr>
      <w:r w:rsidRPr="005A2F06">
        <w:rPr>
          <w:rFonts w:eastAsia="Calibri"/>
          <w:color w:val="000000"/>
        </w:rPr>
        <w:t xml:space="preserve">2.1. programmas tematiskais plāns </w:t>
      </w:r>
    </w:p>
    <w:p w:rsidR="00805D60" w:rsidRPr="005A2F06" w:rsidRDefault="00805D60" w:rsidP="00805D60">
      <w:pPr>
        <w:autoSpaceDE w:val="0"/>
        <w:rPr>
          <w:rFonts w:eastAsia="Calibri"/>
          <w:b/>
          <w:bCs/>
          <w:i/>
          <w:iCs/>
          <w:color w:val="000000"/>
        </w:rPr>
      </w:pPr>
      <w:r w:rsidRPr="005A2F06">
        <w:rPr>
          <w:rFonts w:eastAsia="Calibri"/>
          <w:b/>
          <w:bCs/>
          <w:i/>
          <w:iCs/>
          <w:color w:val="000000"/>
        </w:rPr>
        <w:t>Piemēri</w:t>
      </w:r>
    </w:p>
    <w:tbl>
      <w:tblPr>
        <w:tblW w:w="993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2412"/>
        <w:gridCol w:w="1907"/>
        <w:gridCol w:w="3341"/>
        <w:gridCol w:w="1270"/>
        <w:gridCol w:w="148"/>
      </w:tblGrid>
      <w:tr w:rsidR="00805D60" w:rsidRPr="005A2F06" w:rsidTr="002234D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  <w:rPr>
                <w:rFonts w:eastAsia="Calibri"/>
                <w:bCs/>
                <w:iCs/>
                <w:color w:val="000000"/>
              </w:rPr>
            </w:pPr>
            <w:proofErr w:type="spellStart"/>
            <w:r w:rsidRPr="005A2F06">
              <w:rPr>
                <w:rFonts w:eastAsia="Calibri"/>
                <w:bCs/>
                <w:iCs/>
                <w:color w:val="000000"/>
              </w:rPr>
              <w:t>N.p.k</w:t>
            </w:r>
            <w:proofErr w:type="spellEnd"/>
            <w:r w:rsidRPr="005A2F06">
              <w:rPr>
                <w:rFonts w:eastAsia="Calibri"/>
                <w:bCs/>
                <w:iCs/>
                <w:color w:val="000000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  <w:rPr>
                <w:rFonts w:eastAsia="Calibri"/>
                <w:bCs/>
                <w:iCs/>
                <w:color w:val="000000"/>
              </w:rPr>
            </w:pPr>
            <w:r w:rsidRPr="005A2F06">
              <w:rPr>
                <w:rFonts w:eastAsia="Calibri"/>
                <w:bCs/>
                <w:iCs/>
                <w:color w:val="000000"/>
              </w:rPr>
              <w:t>Tēmas nosaukums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  <w:rPr>
                <w:rFonts w:eastAsia="Calibri"/>
                <w:bCs/>
                <w:iCs/>
                <w:color w:val="000000"/>
              </w:rPr>
            </w:pPr>
            <w:r w:rsidRPr="005A2F06">
              <w:rPr>
                <w:rFonts w:eastAsia="Calibri"/>
                <w:bCs/>
                <w:iCs/>
                <w:color w:val="000000"/>
              </w:rPr>
              <w:t>Kopējais stundu skaits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  <w:rPr>
                <w:rFonts w:eastAsia="Calibri"/>
                <w:bCs/>
                <w:iCs/>
                <w:color w:val="000000"/>
              </w:rPr>
            </w:pPr>
            <w:r w:rsidRPr="005A2F06">
              <w:rPr>
                <w:rFonts w:eastAsia="Calibri"/>
                <w:bCs/>
                <w:iCs/>
                <w:color w:val="000000"/>
              </w:rPr>
              <w:t>Tēmas izklāsts/stundu saturs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  <w:rPr>
                <w:rFonts w:eastAsia="Calibri"/>
                <w:bCs/>
                <w:iCs/>
                <w:color w:val="000000"/>
              </w:rPr>
            </w:pPr>
            <w:r w:rsidRPr="005A2F06">
              <w:rPr>
                <w:rFonts w:eastAsia="Calibri"/>
                <w:bCs/>
                <w:iCs/>
                <w:color w:val="000000"/>
              </w:rPr>
              <w:t>Stundu skaits</w:t>
            </w:r>
          </w:p>
        </w:tc>
      </w:tr>
      <w:tr w:rsidR="00805D60" w:rsidRPr="005A2F06" w:rsidTr="002234DB">
        <w:trPr>
          <w:trHeight w:val="19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</w:rPr>
            </w:pPr>
            <w:r w:rsidRPr="005A2F06">
              <w:rPr>
                <w:rFonts w:eastAsia="Calibri"/>
                <w:bCs/>
                <w:iCs/>
                <w:color w:val="000000"/>
              </w:rPr>
              <w:t>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</w:rPr>
            </w:pPr>
            <w:r w:rsidRPr="005A2F06">
              <w:rPr>
                <w:rFonts w:eastAsia="Calibri"/>
                <w:bCs/>
                <w:iCs/>
                <w:color w:val="000000"/>
              </w:rPr>
              <w:t>Krāsa apģērbā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</w:rPr>
            </w:pPr>
            <w:r w:rsidRPr="005A2F06">
              <w:rPr>
                <w:rFonts w:eastAsia="Calibri"/>
                <w:bCs/>
                <w:iCs/>
                <w:color w:val="000000"/>
              </w:rPr>
              <w:t>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  <w:sz w:val="20"/>
              </w:rPr>
            </w:pPr>
            <w:r w:rsidRPr="005A2F06">
              <w:rPr>
                <w:rFonts w:eastAsia="Calibri"/>
                <w:bCs/>
                <w:iCs/>
                <w:color w:val="000000"/>
                <w:sz w:val="20"/>
              </w:rPr>
              <w:t>*Krāsu spektra aplis, dažādi krāsu salikumi</w:t>
            </w:r>
          </w:p>
          <w:p w:rsidR="00805D60" w:rsidRPr="005A2F06" w:rsidRDefault="00805D60" w:rsidP="002234DB">
            <w:pPr>
              <w:autoSpaceDE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  <w:sz w:val="20"/>
              </w:rPr>
            </w:pPr>
            <w:r w:rsidRPr="005A2F06">
              <w:rPr>
                <w:rFonts w:eastAsia="Calibri"/>
                <w:bCs/>
                <w:iCs/>
                <w:color w:val="000000"/>
                <w:sz w:val="20"/>
              </w:rPr>
              <w:t>*Siltās un aukstās krāsas, krāsošana uz papīra, jaucot krāsas</w:t>
            </w:r>
          </w:p>
          <w:p w:rsidR="00805D60" w:rsidRPr="005A2F06" w:rsidRDefault="00805D60" w:rsidP="002234DB">
            <w:pPr>
              <w:autoSpaceDE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  <w:sz w:val="20"/>
              </w:rPr>
            </w:pPr>
            <w:r w:rsidRPr="005A2F06">
              <w:rPr>
                <w:rFonts w:eastAsia="Calibri"/>
                <w:bCs/>
                <w:iCs/>
                <w:color w:val="000000"/>
                <w:sz w:val="20"/>
              </w:rPr>
              <w:t>*Dažādu krāsu audumu kombinēšana un paraugu veidošana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  <w:sz w:val="20"/>
              </w:rPr>
            </w:pPr>
            <w:r w:rsidRPr="005A2F06">
              <w:rPr>
                <w:rFonts w:eastAsia="Calibri"/>
                <w:bCs/>
                <w:iCs/>
                <w:color w:val="000000"/>
                <w:sz w:val="20"/>
              </w:rPr>
              <w:t>1 stunda – T*</w:t>
            </w:r>
          </w:p>
          <w:p w:rsidR="00805D60" w:rsidRPr="005A2F06" w:rsidRDefault="00805D60" w:rsidP="002234DB">
            <w:pPr>
              <w:autoSpaceDE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  <w:sz w:val="20"/>
              </w:rPr>
            </w:pPr>
            <w:r w:rsidRPr="005A2F06">
              <w:rPr>
                <w:rFonts w:eastAsia="Calibri"/>
                <w:bCs/>
                <w:iCs/>
                <w:color w:val="000000"/>
                <w:sz w:val="20"/>
              </w:rPr>
              <w:t>1 stunda-T/P*</w:t>
            </w:r>
          </w:p>
          <w:p w:rsidR="00805D60" w:rsidRPr="005A2F06" w:rsidRDefault="00805D60" w:rsidP="002234DB">
            <w:pPr>
              <w:autoSpaceDE w:val="0"/>
              <w:spacing w:line="276" w:lineRule="auto"/>
              <w:jc w:val="center"/>
              <w:rPr>
                <w:rFonts w:eastAsia="Calibri"/>
                <w:bCs/>
                <w:iCs/>
                <w:color w:val="000000"/>
                <w:sz w:val="20"/>
              </w:rPr>
            </w:pPr>
            <w:r w:rsidRPr="005A2F06">
              <w:rPr>
                <w:rFonts w:eastAsia="Calibri"/>
                <w:bCs/>
                <w:iCs/>
                <w:color w:val="000000"/>
                <w:sz w:val="20"/>
              </w:rPr>
              <w:t>2 stundas- P*</w:t>
            </w:r>
          </w:p>
        </w:tc>
      </w:tr>
      <w:tr w:rsidR="00805D60" w:rsidRPr="005A2F06" w:rsidTr="002234DB">
        <w:tc>
          <w:tcPr>
            <w:tcW w:w="978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</w:pPr>
            <w:r w:rsidRPr="005A2F06">
              <w:rPr>
                <w:rFonts w:eastAsia="Calibri"/>
                <w:i/>
                <w:iCs/>
                <w:color w:val="000000"/>
                <w:sz w:val="22"/>
              </w:rPr>
              <w:t>* Ieteicams norādīt stundu teorētisko (T) un/vai praktisko (P) ievirzi</w:t>
            </w:r>
          </w:p>
        </w:tc>
        <w:tc>
          <w:tcPr>
            <w:tcW w:w="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5D60" w:rsidRPr="005A2F06" w:rsidRDefault="00805D60" w:rsidP="002234DB">
            <w:pPr>
              <w:autoSpaceDE w:val="0"/>
              <w:spacing w:line="276" w:lineRule="auto"/>
              <w:rPr>
                <w:rFonts w:ascii="Times New Roman,Bold" w:eastAsia="Calibri" w:hAnsi="Times New Roman,Bold" w:cs="Times New Roman,Bold"/>
                <w:b/>
                <w:bCs/>
                <w:color w:val="000000"/>
              </w:rPr>
            </w:pPr>
          </w:p>
        </w:tc>
      </w:tr>
    </w:tbl>
    <w:p w:rsidR="00805D60" w:rsidRPr="005A2F06" w:rsidRDefault="00805D60" w:rsidP="00805D60">
      <w:pPr>
        <w:autoSpaceDE w:val="0"/>
        <w:rPr>
          <w:rFonts w:eastAsia="Calibri"/>
          <w:b/>
          <w:iCs/>
          <w:color w:val="000000"/>
          <w:u w:val="single"/>
        </w:rPr>
      </w:pPr>
    </w:p>
    <w:p w:rsidR="00805D60" w:rsidRPr="0003264C" w:rsidRDefault="00805D60" w:rsidP="0003264C">
      <w:pPr>
        <w:autoSpaceDE w:val="0"/>
        <w:rPr>
          <w:rFonts w:eastAsia="Calibri"/>
          <w:b/>
          <w:color w:val="000000"/>
        </w:rPr>
      </w:pPr>
      <w:r w:rsidRPr="0003264C">
        <w:rPr>
          <w:rFonts w:eastAsia="Calibri"/>
          <w:b/>
          <w:color w:val="000000"/>
        </w:rPr>
        <w:t>3. Plānotie rezultāti</w:t>
      </w:r>
    </w:p>
    <w:p w:rsidR="00805D60" w:rsidRPr="005A2F06" w:rsidRDefault="00805D60" w:rsidP="0003264C">
      <w:pPr>
        <w:autoSpaceDE w:val="0"/>
        <w:rPr>
          <w:rFonts w:eastAsia="Calibri"/>
          <w:color w:val="000000"/>
        </w:rPr>
      </w:pPr>
      <w:r w:rsidRPr="005A2F06">
        <w:rPr>
          <w:rFonts w:eastAsia="Calibri"/>
          <w:color w:val="000000"/>
        </w:rPr>
        <w:t xml:space="preserve">Atbilstoši programmā izvirzītajiem mērķiem un uzdevumiem jāparedz mērāmi, konkrēti un reāli rezultāti (piemēram, jaunu zināšanu un prasmju – profesionālo un </w:t>
      </w:r>
      <w:proofErr w:type="spellStart"/>
      <w:r w:rsidRPr="005A2F06">
        <w:rPr>
          <w:rFonts w:eastAsia="Calibri"/>
          <w:color w:val="000000"/>
        </w:rPr>
        <w:t>dzīvesprasmju</w:t>
      </w:r>
      <w:proofErr w:type="spellEnd"/>
      <w:r w:rsidRPr="005A2F06">
        <w:rPr>
          <w:rFonts w:eastAsia="Calibri"/>
          <w:color w:val="000000"/>
        </w:rPr>
        <w:t xml:space="preserve"> - apguve, karjeras izglītība, dalība izstādēs, sacensībās, koncertos, konkursos, skatēs, projektos utt.)</w:t>
      </w:r>
    </w:p>
    <w:p w:rsidR="00805D60" w:rsidRPr="005A2F06" w:rsidRDefault="00805D60" w:rsidP="0003264C">
      <w:pPr>
        <w:autoSpaceDE w:val="0"/>
        <w:rPr>
          <w:rFonts w:eastAsia="Calibri"/>
          <w:b/>
          <w:iCs/>
          <w:color w:val="000000"/>
          <w:u w:val="single"/>
        </w:rPr>
      </w:pPr>
    </w:p>
    <w:p w:rsidR="00805D60" w:rsidRPr="007920FA" w:rsidRDefault="00805D60" w:rsidP="00805D60">
      <w:pPr>
        <w:autoSpaceDE w:val="0"/>
        <w:rPr>
          <w:rFonts w:eastAsia="Calibri"/>
          <w:b/>
          <w:iCs/>
          <w:u w:val="single"/>
        </w:rPr>
      </w:pPr>
      <w:r w:rsidRPr="007920FA">
        <w:rPr>
          <w:rFonts w:eastAsia="Calibri"/>
          <w:b/>
          <w:iCs/>
          <w:u w:val="single"/>
        </w:rPr>
        <w:t>Interešu izglītības jom</w:t>
      </w:r>
      <w:r w:rsidR="007920FA">
        <w:rPr>
          <w:rFonts w:eastAsia="Calibri"/>
          <w:b/>
          <w:iCs/>
          <w:u w:val="single"/>
        </w:rPr>
        <w:t>as:</w:t>
      </w:r>
    </w:p>
    <w:p w:rsidR="00805D60" w:rsidRPr="007920FA" w:rsidRDefault="00805D60" w:rsidP="00805D60">
      <w:pPr>
        <w:autoSpaceDE w:val="0"/>
        <w:rPr>
          <w:rFonts w:eastAsia="Calibri"/>
          <w:b/>
          <w:iCs/>
          <w:u w:val="single"/>
        </w:rPr>
      </w:pPr>
    </w:p>
    <w:p w:rsidR="007920FA" w:rsidRDefault="005E1363" w:rsidP="005E1363">
      <w:pPr>
        <w:pStyle w:val="Sarakstarindkopa"/>
        <w:numPr>
          <w:ilvl w:val="0"/>
          <w:numId w:val="2"/>
        </w:numPr>
        <w:rPr>
          <w:rFonts w:eastAsia="Calibri"/>
        </w:rPr>
      </w:pPr>
      <w:r w:rsidRPr="0003264C">
        <w:rPr>
          <w:rFonts w:eastAsia="Calibri"/>
          <w:b/>
        </w:rPr>
        <w:t>Kultūrizglītības interešu izglītības programmas</w:t>
      </w:r>
      <w:r w:rsidR="00805D60" w:rsidRPr="007920FA">
        <w:rPr>
          <w:rFonts w:eastAsia="Calibri"/>
        </w:rPr>
        <w:t xml:space="preserve"> – d</w:t>
      </w:r>
      <w:r w:rsidRPr="007920FA">
        <w:rPr>
          <w:rFonts w:eastAsia="Calibri"/>
        </w:rPr>
        <w:t>eja, mūzika, folklora, teātris, vizuālā un vizuāli plastiskā māksla</w:t>
      </w:r>
      <w:r w:rsidR="00805D60" w:rsidRPr="007920FA">
        <w:rPr>
          <w:rFonts w:eastAsia="Calibri"/>
        </w:rPr>
        <w:t>;</w:t>
      </w:r>
    </w:p>
    <w:p w:rsidR="007920FA" w:rsidRDefault="005E1363" w:rsidP="005E1363">
      <w:pPr>
        <w:pStyle w:val="Sarakstarindkopa"/>
        <w:numPr>
          <w:ilvl w:val="0"/>
          <w:numId w:val="2"/>
        </w:numPr>
        <w:rPr>
          <w:rFonts w:eastAsia="Calibri"/>
        </w:rPr>
      </w:pPr>
      <w:r w:rsidRPr="0003264C">
        <w:rPr>
          <w:rFonts w:eastAsia="Calibri"/>
          <w:b/>
        </w:rPr>
        <w:t>STEM interešu izglītības programmas</w:t>
      </w:r>
      <w:r w:rsidRPr="007920FA">
        <w:rPr>
          <w:rFonts w:eastAsia="Calibri"/>
        </w:rPr>
        <w:t xml:space="preserve"> </w:t>
      </w:r>
      <w:r w:rsidR="007920FA">
        <w:rPr>
          <w:rFonts w:eastAsia="Calibri"/>
        </w:rPr>
        <w:t>(</w:t>
      </w:r>
      <w:proofErr w:type="spellStart"/>
      <w:r w:rsidR="00420020" w:rsidRPr="00420020">
        <w:rPr>
          <w:rStyle w:val="Izteiksmgs"/>
          <w:color w:val="001D35"/>
          <w:shd w:val="clear" w:color="auto" w:fill="FFFFFF"/>
        </w:rPr>
        <w:t>Science</w:t>
      </w:r>
      <w:proofErr w:type="spellEnd"/>
      <w:r w:rsidR="00420020" w:rsidRPr="00420020">
        <w:rPr>
          <w:rStyle w:val="Izteiksmgs"/>
          <w:color w:val="001D35"/>
          <w:shd w:val="clear" w:color="auto" w:fill="FFFFFF"/>
        </w:rPr>
        <w:t>,</w:t>
      </w:r>
      <w:bookmarkStart w:id="0" w:name="_GoBack"/>
      <w:bookmarkEnd w:id="0"/>
      <w:r w:rsidR="00420020" w:rsidRPr="00420020">
        <w:rPr>
          <w:rStyle w:val="Izteiksmgs"/>
          <w:color w:val="001D35"/>
          <w:shd w:val="clear" w:color="auto" w:fill="FFFFFF"/>
        </w:rPr>
        <w:t xml:space="preserve"> </w:t>
      </w:r>
      <w:proofErr w:type="spellStart"/>
      <w:r w:rsidR="00420020" w:rsidRPr="00420020">
        <w:rPr>
          <w:rStyle w:val="Izteiksmgs"/>
          <w:color w:val="001D35"/>
          <w:shd w:val="clear" w:color="auto" w:fill="FFFFFF"/>
        </w:rPr>
        <w:t>Technology</w:t>
      </w:r>
      <w:proofErr w:type="spellEnd"/>
      <w:r w:rsidR="00420020" w:rsidRPr="00420020">
        <w:rPr>
          <w:rStyle w:val="Izteiksmgs"/>
          <w:color w:val="001D35"/>
          <w:shd w:val="clear" w:color="auto" w:fill="FFFFFF"/>
        </w:rPr>
        <w:t xml:space="preserve">, Engineering, </w:t>
      </w:r>
      <w:proofErr w:type="spellStart"/>
      <w:r w:rsidR="00420020" w:rsidRPr="00420020">
        <w:rPr>
          <w:rStyle w:val="Izteiksmgs"/>
          <w:color w:val="001D35"/>
          <w:shd w:val="clear" w:color="auto" w:fill="FFFFFF"/>
        </w:rPr>
        <w:t>and</w:t>
      </w:r>
      <w:proofErr w:type="spellEnd"/>
      <w:r w:rsidR="00420020" w:rsidRPr="00420020">
        <w:rPr>
          <w:rStyle w:val="Izteiksmgs"/>
          <w:color w:val="001D35"/>
          <w:shd w:val="clear" w:color="auto" w:fill="FFFFFF"/>
        </w:rPr>
        <w:t xml:space="preserve"> </w:t>
      </w:r>
      <w:proofErr w:type="spellStart"/>
      <w:r w:rsidR="00420020" w:rsidRPr="00420020">
        <w:rPr>
          <w:rStyle w:val="Izteiksmgs"/>
          <w:color w:val="001D35"/>
          <w:shd w:val="clear" w:color="auto" w:fill="FFFFFF"/>
        </w:rPr>
        <w:t>Mathematics</w:t>
      </w:r>
      <w:proofErr w:type="spellEnd"/>
      <w:r w:rsidRPr="007920FA">
        <w:rPr>
          <w:rFonts w:eastAsia="Calibri"/>
        </w:rPr>
        <w:t>) – inženierzinātne, datorika, konstruēšana un tehniskā modelēšana, dabaszinātne, dizains un tehnoloģijas, radošās industrijas, matemātika.</w:t>
      </w:r>
    </w:p>
    <w:p w:rsidR="007920FA" w:rsidRDefault="005E1363" w:rsidP="007920FA">
      <w:pPr>
        <w:pStyle w:val="Sarakstarindkopa"/>
        <w:numPr>
          <w:ilvl w:val="0"/>
          <w:numId w:val="2"/>
        </w:numPr>
        <w:rPr>
          <w:rFonts w:eastAsia="Calibri"/>
        </w:rPr>
      </w:pPr>
      <w:r w:rsidRPr="0003264C">
        <w:rPr>
          <w:rFonts w:eastAsia="Calibri"/>
          <w:b/>
        </w:rPr>
        <w:t>Sporta un fizisko aktivitāšu interešu izglītības programmas</w:t>
      </w:r>
      <w:r w:rsidRPr="007920FA">
        <w:rPr>
          <w:rFonts w:eastAsia="Calibri"/>
        </w:rPr>
        <w:t xml:space="preserve"> </w:t>
      </w:r>
      <w:r w:rsidR="007920FA" w:rsidRPr="007920FA">
        <w:rPr>
          <w:rFonts w:eastAsia="Calibri"/>
        </w:rPr>
        <w:t>–</w:t>
      </w:r>
      <w:r w:rsidRPr="007920FA">
        <w:rPr>
          <w:rFonts w:eastAsia="Calibri"/>
        </w:rPr>
        <w:t xml:space="preserve"> </w:t>
      </w:r>
      <w:r w:rsidR="007920FA" w:rsidRPr="007920FA">
        <w:rPr>
          <w:rFonts w:eastAsia="Calibri"/>
        </w:rPr>
        <w:t>galda spēles, individuālie sporta veidi, sporta spēles</w:t>
      </w:r>
    </w:p>
    <w:p w:rsidR="007920FA" w:rsidRDefault="00BB13C2" w:rsidP="007920FA">
      <w:pPr>
        <w:pStyle w:val="Sarakstarindkopa"/>
        <w:numPr>
          <w:ilvl w:val="0"/>
          <w:numId w:val="2"/>
        </w:numPr>
        <w:rPr>
          <w:rFonts w:eastAsia="Calibri"/>
        </w:rPr>
      </w:pPr>
      <w:r w:rsidRPr="0003264C">
        <w:rPr>
          <w:rFonts w:eastAsia="Calibri"/>
          <w:b/>
        </w:rPr>
        <w:lastRenderedPageBreak/>
        <w:t>Sociālās un pilsoniskās jomas interešu izglītības programmas</w:t>
      </w:r>
      <w:r w:rsidR="007920FA" w:rsidRPr="007920FA">
        <w:rPr>
          <w:rFonts w:eastAsia="Calibri"/>
        </w:rPr>
        <w:t xml:space="preserve"> – medicīna un veselība, plašsaziņas līdzekļi un komunikācija, ekonomika un uzņēmējdarbība, vēsture, </w:t>
      </w:r>
      <w:proofErr w:type="spellStart"/>
      <w:r w:rsidR="007920FA" w:rsidRPr="007920FA">
        <w:rPr>
          <w:rFonts w:eastAsia="Calibri"/>
        </w:rPr>
        <w:t>kulturoloģija</w:t>
      </w:r>
      <w:proofErr w:type="spellEnd"/>
      <w:r w:rsidR="007920FA" w:rsidRPr="007920FA">
        <w:rPr>
          <w:rFonts w:eastAsia="Calibri"/>
        </w:rPr>
        <w:t xml:space="preserve">, citas izglītojošas programmas, personīgā un sociālā drošība, jauniešu iniciatīvas, </w:t>
      </w:r>
      <w:proofErr w:type="spellStart"/>
      <w:r w:rsidR="007920FA" w:rsidRPr="007920FA">
        <w:rPr>
          <w:rFonts w:eastAsia="Calibri"/>
        </w:rPr>
        <w:t>valoddarbība</w:t>
      </w:r>
      <w:proofErr w:type="spellEnd"/>
      <w:r w:rsidR="007920FA" w:rsidRPr="007920FA">
        <w:rPr>
          <w:rFonts w:eastAsia="Calibri"/>
        </w:rPr>
        <w:t>, valoda.</w:t>
      </w:r>
    </w:p>
    <w:p w:rsidR="00805D60" w:rsidRPr="0003264C" w:rsidRDefault="00BB13C2" w:rsidP="007920FA">
      <w:pPr>
        <w:pStyle w:val="Sarakstarindkopa"/>
        <w:numPr>
          <w:ilvl w:val="0"/>
          <w:numId w:val="2"/>
        </w:numPr>
        <w:rPr>
          <w:rFonts w:eastAsia="Calibri"/>
          <w:b/>
        </w:rPr>
      </w:pPr>
      <w:r w:rsidRPr="0003264C">
        <w:rPr>
          <w:rFonts w:eastAsia="Calibri"/>
          <w:b/>
        </w:rPr>
        <w:t>Mazākumtautību valodas un kultūrvēstures interešu izglītības programmas</w:t>
      </w:r>
      <w:r w:rsidR="00805D60" w:rsidRPr="0003264C">
        <w:rPr>
          <w:rFonts w:eastAsia="Calibri"/>
          <w:b/>
        </w:rPr>
        <w:tab/>
      </w:r>
      <w:r w:rsidR="00805D60" w:rsidRPr="0003264C">
        <w:rPr>
          <w:rFonts w:eastAsia="Calibri"/>
          <w:b/>
        </w:rPr>
        <w:tab/>
      </w:r>
    </w:p>
    <w:p w:rsidR="00805D60" w:rsidRPr="007920FA" w:rsidRDefault="00805D60" w:rsidP="00805D60"/>
    <w:p w:rsidR="009065C1" w:rsidRPr="007920FA" w:rsidRDefault="009065C1" w:rsidP="00805D60"/>
    <w:sectPr w:rsidR="009065C1" w:rsidRPr="007920FA" w:rsidSect="007D78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600C"/>
    <w:multiLevelType w:val="hybridMultilevel"/>
    <w:tmpl w:val="48846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78DA"/>
    <w:multiLevelType w:val="hybridMultilevel"/>
    <w:tmpl w:val="3998ED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4E1"/>
    <w:rsid w:val="0003264C"/>
    <w:rsid w:val="001A3454"/>
    <w:rsid w:val="00420020"/>
    <w:rsid w:val="004C0FFC"/>
    <w:rsid w:val="005E1363"/>
    <w:rsid w:val="007920FA"/>
    <w:rsid w:val="00805D60"/>
    <w:rsid w:val="009065C1"/>
    <w:rsid w:val="009204E1"/>
    <w:rsid w:val="00A04CDC"/>
    <w:rsid w:val="00B61AEA"/>
    <w:rsid w:val="00BB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EF21C-6608-4842-81FA-7B63447B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sid w:val="009204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4CDC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420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Liene Zeilina</cp:lastModifiedBy>
  <cp:revision>6</cp:revision>
  <cp:lastPrinted>2026-04-23T07:45:00Z</cp:lastPrinted>
  <dcterms:created xsi:type="dcterms:W3CDTF">2022-06-27T11:53:00Z</dcterms:created>
  <dcterms:modified xsi:type="dcterms:W3CDTF">2026-04-23T07:46:00Z</dcterms:modified>
</cp:coreProperties>
</file>